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7F8C2" w14:textId="48DE0791" w:rsidR="00C80D8E" w:rsidRPr="00F84174" w:rsidRDefault="00934009" w:rsidP="00C80D8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Child Development 1</w:t>
      </w:r>
      <w:r w:rsidR="0027231A">
        <w:rPr>
          <w:rFonts w:ascii="Times New Roman" w:hAnsi="Times New Roman" w:cs="Times New Roman"/>
          <w:b/>
          <w:bCs/>
          <w:sz w:val="24"/>
          <w:szCs w:val="24"/>
        </w:rPr>
        <w:t>1</w:t>
      </w:r>
      <w:r w:rsidR="00CD5771">
        <w:rPr>
          <w:rFonts w:ascii="Times New Roman" w:hAnsi="Times New Roman" w:cs="Times New Roman"/>
          <w:b/>
          <w:bCs/>
          <w:sz w:val="24"/>
          <w:szCs w:val="24"/>
        </w:rPr>
        <w:t>4</w:t>
      </w:r>
    </w:p>
    <w:p w14:paraId="627EF913" w14:textId="6B7A71A1" w:rsidR="00C80D8E" w:rsidRPr="00F84174" w:rsidRDefault="00CD5771" w:rsidP="00C80D8E">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Observing and Assessing Young Children</w:t>
      </w:r>
    </w:p>
    <w:p w14:paraId="3C263C7F" w14:textId="77777777" w:rsidR="00C80D8E" w:rsidRPr="00F84174" w:rsidRDefault="00C80D8E" w:rsidP="00C80D8E">
      <w:pPr>
        <w:autoSpaceDE w:val="0"/>
        <w:autoSpaceDN w:val="0"/>
        <w:adjustRightInd w:val="0"/>
        <w:spacing w:after="0" w:line="240" w:lineRule="auto"/>
        <w:rPr>
          <w:rFonts w:ascii="Times New Roman" w:hAnsi="Times New Roman" w:cs="Times New Roman"/>
          <w:i/>
          <w:iCs/>
          <w:sz w:val="24"/>
          <w:szCs w:val="24"/>
        </w:rPr>
      </w:pPr>
      <w:r w:rsidRPr="00F84174">
        <w:rPr>
          <w:rFonts w:ascii="Times New Roman" w:hAnsi="Times New Roman" w:cs="Times New Roman"/>
          <w:i/>
          <w:iCs/>
          <w:sz w:val="24"/>
          <w:szCs w:val="24"/>
        </w:rPr>
        <w:t>3 units; 3 hours lecture</w:t>
      </w:r>
    </w:p>
    <w:p w14:paraId="239B5A25" w14:textId="77777777" w:rsidR="005058D6" w:rsidRPr="005058D6" w:rsidRDefault="005058D6" w:rsidP="00C80D8E">
      <w:pPr>
        <w:autoSpaceDE w:val="0"/>
        <w:autoSpaceDN w:val="0"/>
        <w:adjustRightInd w:val="0"/>
        <w:spacing w:after="0" w:line="240" w:lineRule="auto"/>
        <w:rPr>
          <w:rFonts w:ascii="Times New Roman" w:hAnsi="Times New Roman" w:cs="Times New Roman"/>
          <w:i/>
          <w:sz w:val="24"/>
          <w:szCs w:val="24"/>
          <w:shd w:val="clear" w:color="auto" w:fill="FAF9F8"/>
        </w:rPr>
      </w:pPr>
      <w:r w:rsidRPr="005058D6">
        <w:rPr>
          <w:rFonts w:ascii="Times New Roman" w:hAnsi="Times New Roman" w:cs="Times New Roman"/>
          <w:i/>
          <w:sz w:val="24"/>
          <w:szCs w:val="24"/>
          <w:shd w:val="clear" w:color="auto" w:fill="FAF9F8"/>
        </w:rPr>
        <w:t>Prerequisite:</w:t>
      </w:r>
      <w:r w:rsidRPr="005058D6">
        <w:rPr>
          <w:rFonts w:ascii="Times New Roman" w:hAnsi="Times New Roman" w:cs="Times New Roman"/>
          <w:i/>
          <w:sz w:val="24"/>
          <w:szCs w:val="24"/>
          <w:shd w:val="clear" w:color="auto" w:fill="FAF9F8"/>
        </w:rPr>
        <w:t xml:space="preserve"> </w:t>
      </w:r>
      <w:r w:rsidRPr="005058D6">
        <w:rPr>
          <w:rFonts w:ascii="Times New Roman" w:hAnsi="Times New Roman" w:cs="Times New Roman"/>
          <w:i/>
          <w:sz w:val="24"/>
          <w:szCs w:val="24"/>
          <w:shd w:val="clear" w:color="auto" w:fill="FAF9F8"/>
        </w:rPr>
        <w:t>Child Development 103with a minimum grade of C o</w:t>
      </w:r>
      <w:r w:rsidRPr="005058D6">
        <w:rPr>
          <w:rFonts w:ascii="Times New Roman" w:hAnsi="Times New Roman" w:cs="Times New Roman"/>
          <w:i/>
          <w:sz w:val="24"/>
          <w:szCs w:val="24"/>
          <w:shd w:val="clear" w:color="auto" w:fill="FAF9F8"/>
        </w:rPr>
        <w:t xml:space="preserve">r </w:t>
      </w:r>
      <w:r w:rsidRPr="005058D6">
        <w:rPr>
          <w:rFonts w:ascii="Times New Roman" w:hAnsi="Times New Roman" w:cs="Times New Roman"/>
          <w:i/>
          <w:sz w:val="24"/>
          <w:szCs w:val="24"/>
          <w:shd w:val="clear" w:color="auto" w:fill="FAF9F8"/>
        </w:rPr>
        <w:t>Concurrent Enrollment</w:t>
      </w:r>
    </w:p>
    <w:p w14:paraId="6A139AC4" w14:textId="5D92F1D1" w:rsidR="00C80D8E" w:rsidRPr="005058D6" w:rsidRDefault="005058D6" w:rsidP="00C80D8E">
      <w:pPr>
        <w:autoSpaceDE w:val="0"/>
        <w:autoSpaceDN w:val="0"/>
        <w:adjustRightInd w:val="0"/>
        <w:spacing w:after="0" w:line="240" w:lineRule="auto"/>
        <w:rPr>
          <w:rFonts w:ascii="Times New Roman" w:hAnsi="Times New Roman" w:cs="Times New Roman"/>
          <w:i/>
          <w:sz w:val="24"/>
          <w:szCs w:val="24"/>
          <w:shd w:val="clear" w:color="auto" w:fill="FAF9F8"/>
        </w:rPr>
      </w:pPr>
      <w:r w:rsidRPr="005058D6">
        <w:rPr>
          <w:rFonts w:ascii="Times New Roman" w:hAnsi="Times New Roman" w:cs="Times New Roman"/>
          <w:i/>
          <w:sz w:val="24"/>
          <w:szCs w:val="24"/>
          <w:shd w:val="clear" w:color="auto" w:fill="FAF9F8"/>
        </w:rPr>
        <w:t>Recommended Preparation: English 1 or eligibility for English 1A or qualification by appropriate assessment</w:t>
      </w:r>
      <w:bookmarkStart w:id="0" w:name="_GoBack"/>
      <w:bookmarkEnd w:id="0"/>
      <w:r>
        <w:rPr>
          <w:rFonts w:ascii="Times New Roman" w:hAnsi="Times New Roman" w:cs="Times New Roman"/>
          <w:i/>
          <w:sz w:val="24"/>
          <w:szCs w:val="24"/>
          <w:shd w:val="clear" w:color="auto" w:fill="FAF9F8"/>
        </w:rPr>
        <w:br/>
      </w:r>
      <w:r w:rsidR="00CB1E70" w:rsidRPr="005058D6">
        <w:rPr>
          <w:rFonts w:ascii="Times New Roman" w:hAnsi="Times New Roman" w:cs="Times New Roman"/>
          <w:i/>
          <w:iCs/>
          <w:sz w:val="24"/>
          <w:szCs w:val="24"/>
        </w:rPr>
        <w:t>D</w:t>
      </w:r>
      <w:r w:rsidR="00C80D8E" w:rsidRPr="005058D6">
        <w:rPr>
          <w:rFonts w:ascii="Times New Roman" w:hAnsi="Times New Roman" w:cs="Times New Roman"/>
          <w:i/>
          <w:iCs/>
          <w:sz w:val="24"/>
          <w:szCs w:val="24"/>
        </w:rPr>
        <w:t>egree applicable</w:t>
      </w:r>
      <w:r w:rsidR="00CB1E70" w:rsidRPr="005058D6">
        <w:rPr>
          <w:rFonts w:ascii="Times New Roman" w:hAnsi="Times New Roman" w:cs="Times New Roman"/>
          <w:i/>
          <w:iCs/>
          <w:sz w:val="24"/>
          <w:szCs w:val="24"/>
        </w:rPr>
        <w:t xml:space="preserve"> Transfer CSU</w:t>
      </w:r>
    </w:p>
    <w:p w14:paraId="0D253A7B" w14:textId="77777777" w:rsidR="00CB1E70" w:rsidRPr="00F84174" w:rsidRDefault="00CB1E70" w:rsidP="00C80D8E">
      <w:pPr>
        <w:autoSpaceDE w:val="0"/>
        <w:autoSpaceDN w:val="0"/>
        <w:adjustRightInd w:val="0"/>
        <w:spacing w:after="0" w:line="240" w:lineRule="auto"/>
        <w:rPr>
          <w:rFonts w:ascii="Times New Roman" w:hAnsi="Times New Roman" w:cs="Times New Roman"/>
          <w:i/>
          <w:iCs/>
          <w:sz w:val="24"/>
          <w:szCs w:val="24"/>
        </w:rPr>
      </w:pPr>
    </w:p>
    <w:p w14:paraId="081BF3BC" w14:textId="05A3E3E1" w:rsidR="004A7737" w:rsidRPr="00CD5771" w:rsidRDefault="00CD5771" w:rsidP="006A1611">
      <w:pPr>
        <w:autoSpaceDE w:val="0"/>
        <w:autoSpaceDN w:val="0"/>
        <w:adjustRightInd w:val="0"/>
        <w:spacing w:after="0" w:line="240" w:lineRule="auto"/>
        <w:rPr>
          <w:rFonts w:ascii="Times New Roman" w:hAnsi="Times New Roman" w:cs="Times New Roman"/>
          <w:sz w:val="24"/>
          <w:szCs w:val="24"/>
        </w:rPr>
      </w:pPr>
      <w:r w:rsidRPr="00CD5771">
        <w:rPr>
          <w:rFonts w:ascii="Times New Roman" w:hAnsi="Times New Roman" w:cs="Times New Roman"/>
          <w:sz w:val="24"/>
          <w:szCs w:val="24"/>
          <w:shd w:val="clear" w:color="auto" w:fill="FAF9F8"/>
        </w:rPr>
        <w:t>In this course, students will examine the appropriate use of assessment and observational strategies for young children and document development, growth, play, and learning in order to work with families and professionals in promoting children's success and maintaining quality programs. Recording strategies, rating systems, portfolios, and multiple assessment methods will be explored. Students will analyze, through observation and research, common behavioral issues and the possible underlying influences on behavior. The role of the teacher in promoting an environment which fosters appropriate behavior will be examined. Students will be required to conduct observations in local school programs.</w:t>
      </w:r>
    </w:p>
    <w:p w14:paraId="25EA9654" w14:textId="77777777" w:rsidR="00520F5B" w:rsidRPr="00F84174" w:rsidRDefault="00520F5B" w:rsidP="006A1611">
      <w:pPr>
        <w:autoSpaceDE w:val="0"/>
        <w:autoSpaceDN w:val="0"/>
        <w:adjustRightInd w:val="0"/>
        <w:spacing w:after="0" w:line="240" w:lineRule="auto"/>
        <w:rPr>
          <w:rFonts w:ascii="Times New Roman" w:hAnsi="Times New Roman" w:cs="Times New Roman"/>
          <w:sz w:val="24"/>
          <w:szCs w:val="24"/>
        </w:rPr>
      </w:pPr>
    </w:p>
    <w:p w14:paraId="47013496" w14:textId="77777777" w:rsidR="00C80D8E" w:rsidRPr="00F84174" w:rsidRDefault="00C80D8E" w:rsidP="006A1611">
      <w:pPr>
        <w:autoSpaceDE w:val="0"/>
        <w:autoSpaceDN w:val="0"/>
        <w:adjustRightInd w:val="0"/>
        <w:spacing w:after="0" w:line="240" w:lineRule="auto"/>
        <w:rPr>
          <w:rFonts w:ascii="Times New Roman" w:hAnsi="Times New Roman" w:cs="Times New Roman"/>
          <w:b/>
          <w:sz w:val="24"/>
          <w:szCs w:val="24"/>
        </w:rPr>
      </w:pPr>
      <w:r w:rsidRPr="00F84174">
        <w:rPr>
          <w:rFonts w:ascii="Times New Roman" w:hAnsi="Times New Roman" w:cs="Times New Roman"/>
          <w:b/>
          <w:sz w:val="24"/>
          <w:szCs w:val="24"/>
        </w:rPr>
        <w:t>Course Objectives:</w:t>
      </w:r>
    </w:p>
    <w:p w14:paraId="144B2DB2" w14:textId="77777777" w:rsidR="00C80D8E" w:rsidRPr="00934009" w:rsidRDefault="00C80D8E" w:rsidP="006A1611">
      <w:pPr>
        <w:autoSpaceDE w:val="0"/>
        <w:autoSpaceDN w:val="0"/>
        <w:adjustRightInd w:val="0"/>
        <w:spacing w:after="0" w:line="240" w:lineRule="auto"/>
        <w:rPr>
          <w:rFonts w:ascii="Times New Roman" w:hAnsi="Times New Roman" w:cs="Times New Roman"/>
          <w:b/>
          <w:color w:val="000000" w:themeColor="text1"/>
          <w:sz w:val="24"/>
          <w:szCs w:val="24"/>
        </w:rPr>
      </w:pPr>
    </w:p>
    <w:p w14:paraId="6C670A5B" w14:textId="130F3F70" w:rsidR="006A1611" w:rsidRDefault="00CD5771" w:rsidP="006A1611">
      <w:pPr>
        <w:pStyle w:val="ListParagraph"/>
        <w:numPr>
          <w:ilvl w:val="0"/>
          <w:numId w:val="21"/>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 xml:space="preserve">Compare and contrast the various stages of child development from birth to </w:t>
      </w:r>
      <w:r w:rsidR="006A1611" w:rsidRPr="006A1611">
        <w:rPr>
          <w:rFonts w:ascii="Times New Roman" w:eastAsia="Times New Roman" w:hAnsi="Times New Roman" w:cs="Times New Roman"/>
          <w:sz w:val="24"/>
          <w:szCs w:val="24"/>
        </w:rPr>
        <w:t>age twelve</w:t>
      </w:r>
      <w:r w:rsidRPr="006A1611">
        <w:rPr>
          <w:rFonts w:ascii="Times New Roman" w:eastAsia="Times New Roman" w:hAnsi="Times New Roman" w:cs="Times New Roman"/>
          <w:sz w:val="24"/>
          <w:szCs w:val="24"/>
        </w:rPr>
        <w:t xml:space="preserve"> in physical, cognitive, and social-emotional development.</w:t>
      </w:r>
    </w:p>
    <w:p w14:paraId="0AF1A7AD" w14:textId="73BA59A2"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Term or other papers</w:t>
      </w:r>
    </w:p>
    <w:p w14:paraId="0519735A" w14:textId="5D9E1D5A" w:rsidR="006A1611" w:rsidRDefault="00CD5771" w:rsidP="006A1611">
      <w:pPr>
        <w:pStyle w:val="ListParagraph"/>
        <w:numPr>
          <w:ilvl w:val="0"/>
          <w:numId w:val="21"/>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 xml:space="preserve">Select and utilize the appropriate observation and documentation tools and strategies, such as anecdotal records, running accounts, time </w:t>
      </w:r>
      <w:r w:rsidR="006A1611" w:rsidRPr="006A1611">
        <w:rPr>
          <w:rFonts w:ascii="Times New Roman" w:eastAsia="Times New Roman" w:hAnsi="Times New Roman" w:cs="Times New Roman"/>
          <w:sz w:val="24"/>
          <w:szCs w:val="24"/>
        </w:rPr>
        <w:t>sampling, event</w:t>
      </w:r>
      <w:r w:rsidRPr="006A1611">
        <w:rPr>
          <w:rFonts w:ascii="Times New Roman" w:eastAsia="Times New Roman" w:hAnsi="Times New Roman" w:cs="Times New Roman"/>
          <w:sz w:val="24"/>
          <w:szCs w:val="24"/>
        </w:rPr>
        <w:t xml:space="preserve"> sampling, and current trends in observation and assessment to identify patterns, trends and anomalies in individuals and groups of children and </w:t>
      </w:r>
      <w:r w:rsidR="006A1611" w:rsidRPr="006A1611">
        <w:rPr>
          <w:rFonts w:ascii="Times New Roman" w:eastAsia="Times New Roman" w:hAnsi="Times New Roman" w:cs="Times New Roman"/>
          <w:sz w:val="24"/>
          <w:szCs w:val="24"/>
        </w:rPr>
        <w:t>to establish</w:t>
      </w:r>
      <w:r w:rsidRPr="006A1611">
        <w:rPr>
          <w:rFonts w:ascii="Times New Roman" w:eastAsia="Times New Roman" w:hAnsi="Times New Roman" w:cs="Times New Roman"/>
          <w:sz w:val="24"/>
          <w:szCs w:val="24"/>
        </w:rPr>
        <w:t xml:space="preserve"> appropriate expectations.</w:t>
      </w:r>
    </w:p>
    <w:p w14:paraId="6DCD0DD6" w14:textId="6E98BC2E"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Presentation</w:t>
      </w:r>
    </w:p>
    <w:p w14:paraId="4132282B" w14:textId="77777777" w:rsidR="006A1611" w:rsidRDefault="00CD5771" w:rsidP="006A1611">
      <w:pPr>
        <w:pStyle w:val="ListParagraph"/>
        <w:numPr>
          <w:ilvl w:val="0"/>
          <w:numId w:val="21"/>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Develop and embed activities related to assessment within play-based environments,</w:t>
      </w:r>
      <w:r w:rsidR="006A1611">
        <w:rPr>
          <w:rFonts w:ascii="Times New Roman" w:eastAsia="Times New Roman" w:hAnsi="Times New Roman" w:cs="Times New Roman"/>
          <w:sz w:val="24"/>
          <w:szCs w:val="24"/>
        </w:rPr>
        <w:t xml:space="preserve"> </w:t>
      </w:r>
      <w:r w:rsidR="006A1611" w:rsidRPr="006A1611">
        <w:rPr>
          <w:rFonts w:ascii="Times New Roman" w:eastAsia="Times New Roman" w:hAnsi="Times New Roman" w:cs="Times New Roman"/>
          <w:sz w:val="24"/>
          <w:szCs w:val="24"/>
        </w:rPr>
        <w:t>curriculum, and</w:t>
      </w:r>
      <w:r w:rsidRPr="006A1611">
        <w:rPr>
          <w:rFonts w:ascii="Times New Roman" w:eastAsia="Times New Roman" w:hAnsi="Times New Roman" w:cs="Times New Roman"/>
          <w:sz w:val="24"/>
          <w:szCs w:val="24"/>
        </w:rPr>
        <w:t xml:space="preserve"> care routines for typically and atypically developing children.</w:t>
      </w:r>
    </w:p>
    <w:p w14:paraId="5B800651" w14:textId="597F408B"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Term or other papers</w:t>
      </w:r>
    </w:p>
    <w:p w14:paraId="207E0117" w14:textId="2133747D" w:rsidR="006A1611" w:rsidRDefault="00CD5771" w:rsidP="006A1611">
      <w:pPr>
        <w:pStyle w:val="ListParagraph"/>
        <w:numPr>
          <w:ilvl w:val="0"/>
          <w:numId w:val="21"/>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Analyze the possible underlying source/s of challenging behavior.</w:t>
      </w:r>
    </w:p>
    <w:p w14:paraId="39E143FB" w14:textId="77777777"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Essay exam</w:t>
      </w:r>
      <w:r w:rsidR="006A1611">
        <w:rPr>
          <w:rFonts w:ascii="Times New Roman" w:eastAsia="Times New Roman" w:hAnsi="Times New Roman" w:cs="Times New Roman"/>
          <w:sz w:val="24"/>
          <w:szCs w:val="24"/>
        </w:rPr>
        <w:t>s</w:t>
      </w:r>
    </w:p>
    <w:p w14:paraId="031E9B08" w14:textId="61168AFA" w:rsidR="006A1611" w:rsidRDefault="00CD5771" w:rsidP="006A1611">
      <w:pPr>
        <w:pStyle w:val="ListParagraph"/>
        <w:numPr>
          <w:ilvl w:val="0"/>
          <w:numId w:val="21"/>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 xml:space="preserve">Examine and assess the effects of various social factors and sensitive topics such as child abuse, illness or death in the family, birth of a sibling, divorce, or exposure to violence, foster care, </w:t>
      </w:r>
      <w:r w:rsidR="006A1611" w:rsidRPr="006A1611">
        <w:rPr>
          <w:rFonts w:ascii="Times New Roman" w:eastAsia="Times New Roman" w:hAnsi="Times New Roman" w:cs="Times New Roman"/>
          <w:sz w:val="24"/>
          <w:szCs w:val="24"/>
        </w:rPr>
        <w:t>and special</w:t>
      </w:r>
      <w:r w:rsidRPr="006A1611">
        <w:rPr>
          <w:rFonts w:ascii="Times New Roman" w:eastAsia="Times New Roman" w:hAnsi="Times New Roman" w:cs="Times New Roman"/>
          <w:sz w:val="24"/>
          <w:szCs w:val="24"/>
        </w:rPr>
        <w:t xml:space="preserve"> needs on the behavior of children.</w:t>
      </w:r>
    </w:p>
    <w:p w14:paraId="4654C2A1" w14:textId="3CBB6BF0"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Presentation</w:t>
      </w:r>
    </w:p>
    <w:p w14:paraId="60422C8B" w14:textId="77777777" w:rsidR="006A1611" w:rsidRDefault="00CD5771" w:rsidP="006A1611">
      <w:pPr>
        <w:pStyle w:val="ListParagraph"/>
        <w:numPr>
          <w:ilvl w:val="0"/>
          <w:numId w:val="21"/>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Demonstrate and apply knowledge of developmental domains when assessing and working with children with differences, delays, and disorders.</w:t>
      </w:r>
    </w:p>
    <w:p w14:paraId="16831ECA" w14:textId="77777777"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Presentation</w:t>
      </w:r>
    </w:p>
    <w:p w14:paraId="67B8036D" w14:textId="65D8DA0E" w:rsidR="006A1611" w:rsidRDefault="00CD5771" w:rsidP="006A1611">
      <w:pPr>
        <w:pStyle w:val="ListParagraph"/>
        <w:numPr>
          <w:ilvl w:val="0"/>
          <w:numId w:val="21"/>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 xml:space="preserve">Select and demonstrate effective individualized strategies that help children </w:t>
      </w:r>
      <w:r w:rsidR="006A1611" w:rsidRPr="006A1611">
        <w:rPr>
          <w:rFonts w:ascii="Times New Roman" w:eastAsia="Times New Roman" w:hAnsi="Times New Roman" w:cs="Times New Roman"/>
          <w:sz w:val="24"/>
          <w:szCs w:val="24"/>
        </w:rPr>
        <w:t>develop emotional</w:t>
      </w:r>
      <w:r w:rsidRPr="006A1611">
        <w:rPr>
          <w:rFonts w:ascii="Times New Roman" w:eastAsia="Times New Roman" w:hAnsi="Times New Roman" w:cs="Times New Roman"/>
          <w:sz w:val="24"/>
          <w:szCs w:val="24"/>
        </w:rPr>
        <w:t xml:space="preserve"> and self-regulation.</w:t>
      </w:r>
    </w:p>
    <w:p w14:paraId="4D737A6E" w14:textId="51F29662"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Term or other papers</w:t>
      </w:r>
    </w:p>
    <w:p w14:paraId="1645BEB1" w14:textId="0CB13EBB" w:rsidR="006A1611" w:rsidRDefault="00CD5771" w:rsidP="006A1611">
      <w:pPr>
        <w:pStyle w:val="ListParagraph"/>
        <w:numPr>
          <w:ilvl w:val="0"/>
          <w:numId w:val="21"/>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Illustrate the use of observation and assessment to implement curriculum and environmental changes in support of both group and individual needs.</w:t>
      </w:r>
    </w:p>
    <w:p w14:paraId="3ECD5CCF" w14:textId="77777777"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Essay exams</w:t>
      </w:r>
    </w:p>
    <w:p w14:paraId="677AF628" w14:textId="77777777" w:rsidR="006A1611" w:rsidRDefault="00CD5771" w:rsidP="006A1611">
      <w:pPr>
        <w:pStyle w:val="ListParagraph"/>
        <w:numPr>
          <w:ilvl w:val="0"/>
          <w:numId w:val="21"/>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Design and implement environments which foster pro-social behavior and lead to positive experiences for children.</w:t>
      </w:r>
    </w:p>
    <w:p w14:paraId="4BC6DF71" w14:textId="73424581" w:rsidR="00CD5771" w:rsidRP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Presentation</w:t>
      </w:r>
    </w:p>
    <w:p w14:paraId="7E40C575" w14:textId="6333C3F1" w:rsidR="006A1611" w:rsidRDefault="00CD5771" w:rsidP="006A1611">
      <w:pPr>
        <w:pStyle w:val="ListParagraph"/>
        <w:numPr>
          <w:ilvl w:val="0"/>
          <w:numId w:val="21"/>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 xml:space="preserve"> Define cultural </w:t>
      </w:r>
      <w:r w:rsidR="006A1611" w:rsidRPr="006A1611">
        <w:rPr>
          <w:rFonts w:ascii="Times New Roman" w:eastAsia="Times New Roman" w:hAnsi="Times New Roman" w:cs="Times New Roman"/>
          <w:sz w:val="24"/>
          <w:szCs w:val="24"/>
        </w:rPr>
        <w:t>diversity and</w:t>
      </w:r>
      <w:r w:rsidRPr="006A1611">
        <w:rPr>
          <w:rFonts w:ascii="Times New Roman" w:eastAsia="Times New Roman" w:hAnsi="Times New Roman" w:cs="Times New Roman"/>
          <w:sz w:val="24"/>
          <w:szCs w:val="24"/>
        </w:rPr>
        <w:t xml:space="preserve"> establish guidelines for culturally aware and culturally sensitive practices.</w:t>
      </w:r>
    </w:p>
    <w:p w14:paraId="63620204" w14:textId="77777777"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Term or other papers</w:t>
      </w:r>
    </w:p>
    <w:p w14:paraId="0E6E73AC" w14:textId="77777777" w:rsidR="006A1611" w:rsidRDefault="00CD5771" w:rsidP="006A1611">
      <w:pPr>
        <w:pStyle w:val="ListParagraph"/>
        <w:numPr>
          <w:ilvl w:val="0"/>
          <w:numId w:val="21"/>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lastRenderedPageBreak/>
        <w:t xml:space="preserve">Analyze the characteristics of supportive relationships between children </w:t>
      </w:r>
      <w:r w:rsidR="006A1611" w:rsidRPr="006A1611">
        <w:rPr>
          <w:rFonts w:ascii="Times New Roman" w:eastAsia="Times New Roman" w:hAnsi="Times New Roman" w:cs="Times New Roman"/>
          <w:sz w:val="24"/>
          <w:szCs w:val="24"/>
        </w:rPr>
        <w:t>and adults</w:t>
      </w:r>
      <w:r w:rsidRPr="006A1611">
        <w:rPr>
          <w:rFonts w:ascii="Times New Roman" w:eastAsia="Times New Roman" w:hAnsi="Times New Roman" w:cs="Times New Roman"/>
          <w:sz w:val="24"/>
          <w:szCs w:val="24"/>
        </w:rPr>
        <w:t xml:space="preserve"> as the foundation for pro-social behavior.</w:t>
      </w:r>
    </w:p>
    <w:p w14:paraId="28B35E0B" w14:textId="77777777"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Presentation</w:t>
      </w:r>
    </w:p>
    <w:p w14:paraId="3952F0E1" w14:textId="77777777" w:rsidR="006A1611" w:rsidRDefault="00CD5771" w:rsidP="006A1611">
      <w:pPr>
        <w:pStyle w:val="ListParagraph"/>
        <w:spacing w:after="120" w:line="240" w:lineRule="auto"/>
        <w:ind w:left="0"/>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12. Utilize a variety of research-based positive guidance techniques.</w:t>
      </w:r>
    </w:p>
    <w:p w14:paraId="148C94DE" w14:textId="77777777"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Presentation</w:t>
      </w:r>
    </w:p>
    <w:p w14:paraId="734E2066" w14:textId="4E043721" w:rsidR="006A1611" w:rsidRPr="006A1611" w:rsidRDefault="00CD5771" w:rsidP="006A1611">
      <w:pPr>
        <w:pStyle w:val="ListParagraph"/>
        <w:numPr>
          <w:ilvl w:val="0"/>
          <w:numId w:val="24"/>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Examine and analyze personal biases and values that may interfere with working with children.</w:t>
      </w:r>
    </w:p>
    <w:p w14:paraId="044184F4" w14:textId="77777777" w:rsidR="006A1611" w:rsidRP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Term or other papers</w:t>
      </w:r>
    </w:p>
    <w:p w14:paraId="2D3AF907" w14:textId="77777777" w:rsidR="006A1611" w:rsidRDefault="00CD5771" w:rsidP="006A1611">
      <w:pPr>
        <w:pStyle w:val="ListParagraph"/>
        <w:numPr>
          <w:ilvl w:val="0"/>
          <w:numId w:val="24"/>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Use appropriate, effective communication techniques when working with families and articulate the value of involving them and other professionals in the observation and assessment process for all children.</w:t>
      </w:r>
    </w:p>
    <w:p w14:paraId="27B6FCFD" w14:textId="77777777"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Essay exams</w:t>
      </w:r>
    </w:p>
    <w:p w14:paraId="2DBF2AD7" w14:textId="19DB47F5" w:rsidR="006A1611" w:rsidRDefault="00CD5771" w:rsidP="006A1611">
      <w:pPr>
        <w:pStyle w:val="ListParagraph"/>
        <w:numPr>
          <w:ilvl w:val="0"/>
          <w:numId w:val="24"/>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Research and select appropriate public and private agencies and community resources that serve the various needs of children and families.</w:t>
      </w:r>
    </w:p>
    <w:p w14:paraId="7F8EF15F" w14:textId="77777777"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Term or other papers</w:t>
      </w:r>
    </w:p>
    <w:p w14:paraId="5F6DF3E6" w14:textId="77777777" w:rsidR="006A1611" w:rsidRDefault="00CD5771" w:rsidP="006A1611">
      <w:pPr>
        <w:pStyle w:val="ListParagraph"/>
        <w:numPr>
          <w:ilvl w:val="0"/>
          <w:numId w:val="24"/>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 xml:space="preserve"> Use observation tools to identify patterns, trends, and anomalies in individuals and groups of children.</w:t>
      </w:r>
    </w:p>
    <w:p w14:paraId="139E88AD" w14:textId="77777777"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Term or other papers</w:t>
      </w:r>
    </w:p>
    <w:p w14:paraId="4C169DD6" w14:textId="77777777" w:rsidR="006A1611" w:rsidRDefault="00CD5771" w:rsidP="006A1611">
      <w:pPr>
        <w:pStyle w:val="ListParagraph"/>
        <w:numPr>
          <w:ilvl w:val="0"/>
          <w:numId w:val="24"/>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Use observation tools to identify quality in play-based environments, curriculum, and care routines.</w:t>
      </w:r>
    </w:p>
    <w:p w14:paraId="7F692C29" w14:textId="77777777" w:rsid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Term or other papers</w:t>
      </w:r>
    </w:p>
    <w:p w14:paraId="487152FA" w14:textId="77777777" w:rsidR="006A1611" w:rsidRDefault="00CD5771" w:rsidP="006A1611">
      <w:pPr>
        <w:pStyle w:val="ListParagraph"/>
        <w:numPr>
          <w:ilvl w:val="0"/>
          <w:numId w:val="24"/>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Demonstrate knowledge of the legal and ethical responsibilities, including confidentiality, related to assessment in early childhood settings.</w:t>
      </w:r>
    </w:p>
    <w:p w14:paraId="2776CD2A" w14:textId="66899DA3" w:rsidR="00CD5771" w:rsidRPr="006A1611" w:rsidRDefault="00CD5771" w:rsidP="006A1611">
      <w:pPr>
        <w:pStyle w:val="ListParagraph"/>
        <w:numPr>
          <w:ilvl w:val="0"/>
          <w:numId w:val="22"/>
        </w:numPr>
        <w:spacing w:after="120" w:line="240" w:lineRule="auto"/>
        <w:rPr>
          <w:rFonts w:ascii="Times New Roman" w:eastAsia="Times New Roman" w:hAnsi="Times New Roman" w:cs="Times New Roman"/>
          <w:sz w:val="24"/>
          <w:szCs w:val="24"/>
        </w:rPr>
      </w:pPr>
      <w:r w:rsidRPr="006A1611">
        <w:rPr>
          <w:rFonts w:ascii="Times New Roman" w:eastAsia="Times New Roman" w:hAnsi="Times New Roman" w:cs="Times New Roman"/>
          <w:sz w:val="24"/>
          <w:szCs w:val="24"/>
        </w:rPr>
        <w:t>Term or other papers</w:t>
      </w:r>
    </w:p>
    <w:p w14:paraId="058A27FA" w14:textId="77777777" w:rsidR="004A7737" w:rsidRDefault="004A7737" w:rsidP="006A1611">
      <w:pPr>
        <w:spacing w:after="120" w:line="240" w:lineRule="auto"/>
        <w:rPr>
          <w:rFonts w:ascii="Times New Roman" w:eastAsia="Calibri" w:hAnsi="Times New Roman" w:cs="Times New Roman"/>
          <w:b/>
          <w:sz w:val="24"/>
          <w:szCs w:val="24"/>
        </w:rPr>
      </w:pPr>
    </w:p>
    <w:p w14:paraId="258408AC" w14:textId="77777777" w:rsidR="004C1386" w:rsidRPr="004C1386" w:rsidRDefault="00C80D8E" w:rsidP="006A1611">
      <w:pPr>
        <w:rPr>
          <w:rFonts w:ascii="Times New Roman" w:eastAsia="Calibri" w:hAnsi="Times New Roman" w:cs="Times New Roman"/>
          <w:b/>
          <w:sz w:val="24"/>
          <w:szCs w:val="24"/>
        </w:rPr>
      </w:pPr>
      <w:r w:rsidRPr="00F84174">
        <w:rPr>
          <w:rFonts w:ascii="Times New Roman" w:eastAsia="Calibri" w:hAnsi="Times New Roman" w:cs="Times New Roman"/>
          <w:b/>
          <w:sz w:val="24"/>
          <w:szCs w:val="24"/>
        </w:rPr>
        <w:t>Student Learning Outcomes</w:t>
      </w:r>
      <w:r w:rsidR="004C1386">
        <w:rPr>
          <w:rFonts w:ascii="Times New Roman" w:eastAsia="Calibri" w:hAnsi="Times New Roman" w:cs="Times New Roman"/>
          <w:b/>
          <w:sz w:val="24"/>
          <w:szCs w:val="24"/>
        </w:rPr>
        <w:t xml:space="preserve"> (SLO)</w:t>
      </w:r>
      <w:r w:rsidR="004664C3" w:rsidRPr="00F84174">
        <w:rPr>
          <w:rFonts w:ascii="Times New Roman" w:eastAsia="Calibri" w:hAnsi="Times New Roman" w:cs="Times New Roman"/>
          <w:b/>
          <w:sz w:val="24"/>
          <w:szCs w:val="24"/>
        </w:rPr>
        <w:t>:</w:t>
      </w:r>
    </w:p>
    <w:p w14:paraId="554D7F8E" w14:textId="36DD8C20" w:rsidR="004C1386" w:rsidRPr="004C1386" w:rsidRDefault="006A1611" w:rsidP="006A1611">
      <w:pPr>
        <w:pStyle w:val="ListParagraph"/>
        <w:numPr>
          <w:ilvl w:val="0"/>
          <w:numId w:val="6"/>
        </w:numPr>
        <w:rPr>
          <w:rStyle w:val="Emphasis"/>
          <w:rFonts w:ascii="Times New Roman" w:hAnsi="Times New Roman" w:cs="Times New Roman"/>
          <w:i w:val="0"/>
          <w:iCs w:val="0"/>
          <w:sz w:val="24"/>
          <w:szCs w:val="24"/>
        </w:rPr>
      </w:pPr>
      <w:r>
        <w:rPr>
          <w:rStyle w:val="Emphasis"/>
          <w:rFonts w:ascii="Times New Roman" w:eastAsia="Times New Roman" w:hAnsi="Times New Roman" w:cs="Times New Roman"/>
          <w:i w:val="0"/>
          <w:sz w:val="24"/>
          <w:szCs w:val="24"/>
          <w:u w:val="single"/>
        </w:rPr>
        <w:t>Assessment Tools</w:t>
      </w:r>
    </w:p>
    <w:p w14:paraId="5075A430" w14:textId="77777777" w:rsidR="006A1611" w:rsidRPr="006A1611" w:rsidRDefault="006A1611" w:rsidP="006A1611">
      <w:pPr>
        <w:pStyle w:val="ListParagraph"/>
        <w:rPr>
          <w:rFonts w:ascii="Times New Roman" w:hAnsi="Times New Roman" w:cs="Times New Roman"/>
          <w:color w:val="000000" w:themeColor="text1"/>
          <w:sz w:val="24"/>
          <w:szCs w:val="24"/>
          <w:shd w:val="clear" w:color="auto" w:fill="F4F6F7"/>
        </w:rPr>
      </w:pPr>
      <w:r w:rsidRPr="006A1611">
        <w:rPr>
          <w:rFonts w:ascii="Times New Roman" w:hAnsi="Times New Roman" w:cs="Times New Roman"/>
          <w:color w:val="000000"/>
          <w:sz w:val="24"/>
          <w:szCs w:val="24"/>
          <w:shd w:val="clear" w:color="auto" w:fill="F8FAFF"/>
        </w:rPr>
        <w:t>Utilize the California State Department of Education assessment tool (Desired Results) to evaluate all children’s developmental, cultural, and linguistic characteristics. </w:t>
      </w:r>
    </w:p>
    <w:p w14:paraId="7C1877D5" w14:textId="68E6E5A5" w:rsidR="00123A49" w:rsidRPr="00143BFD" w:rsidRDefault="006A1611" w:rsidP="006A1611">
      <w:pPr>
        <w:pStyle w:val="ListParagraph"/>
        <w:numPr>
          <w:ilvl w:val="0"/>
          <w:numId w:val="6"/>
        </w:numPr>
        <w:rPr>
          <w:rStyle w:val="Emphasis"/>
          <w:rFonts w:ascii="Times New Roman" w:hAnsi="Times New Roman" w:cs="Times New Roman"/>
          <w:i w:val="0"/>
          <w:iCs w:val="0"/>
          <w:color w:val="000000" w:themeColor="text1"/>
          <w:sz w:val="24"/>
          <w:szCs w:val="24"/>
          <w:shd w:val="clear" w:color="auto" w:fill="F4F6F7"/>
        </w:rPr>
      </w:pPr>
      <w:r>
        <w:rPr>
          <w:rStyle w:val="Emphasis"/>
          <w:rFonts w:ascii="Times New Roman" w:hAnsi="Times New Roman" w:cs="Times New Roman"/>
          <w:i w:val="0"/>
          <w:iCs w:val="0"/>
          <w:sz w:val="24"/>
          <w:szCs w:val="24"/>
          <w:u w:val="single"/>
        </w:rPr>
        <w:t>Observation Methods</w:t>
      </w:r>
    </w:p>
    <w:p w14:paraId="6DCACCD3" w14:textId="77777777" w:rsidR="006A1611" w:rsidRPr="006A1611" w:rsidRDefault="006A1611" w:rsidP="006A1611">
      <w:pPr>
        <w:pStyle w:val="ListParagraph"/>
        <w:rPr>
          <w:rFonts w:ascii="Times New Roman" w:hAnsi="Times New Roman" w:cs="Times New Roman"/>
          <w:sz w:val="24"/>
          <w:szCs w:val="24"/>
          <w:u w:val="single"/>
        </w:rPr>
      </w:pPr>
      <w:r w:rsidRPr="006A1611">
        <w:rPr>
          <w:rFonts w:ascii="Times New Roman" w:hAnsi="Times New Roman" w:cs="Times New Roman"/>
          <w:color w:val="000000"/>
          <w:sz w:val="24"/>
          <w:szCs w:val="24"/>
          <w:shd w:val="clear" w:color="auto" w:fill="F8FAFF"/>
        </w:rPr>
        <w:t>Demonstrate systematic observation methods to provide data to assess the impact of the environment, interactions and curriculum on all domains of children’s learning and development. </w:t>
      </w:r>
    </w:p>
    <w:p w14:paraId="10C19C82" w14:textId="5253084A" w:rsidR="00143BFD" w:rsidRDefault="006A1611" w:rsidP="006A1611">
      <w:pPr>
        <w:pStyle w:val="ListParagraph"/>
        <w:numPr>
          <w:ilvl w:val="0"/>
          <w:numId w:val="6"/>
        </w:numPr>
        <w:rPr>
          <w:rStyle w:val="Emphasis"/>
          <w:rFonts w:ascii="Times New Roman" w:hAnsi="Times New Roman" w:cs="Times New Roman"/>
          <w:i w:val="0"/>
          <w:iCs w:val="0"/>
          <w:sz w:val="24"/>
          <w:szCs w:val="24"/>
          <w:u w:val="single"/>
        </w:rPr>
      </w:pPr>
      <w:r>
        <w:rPr>
          <w:rStyle w:val="Emphasis"/>
          <w:rFonts w:ascii="Times New Roman" w:hAnsi="Times New Roman" w:cs="Times New Roman"/>
          <w:i w:val="0"/>
          <w:iCs w:val="0"/>
          <w:sz w:val="24"/>
          <w:szCs w:val="24"/>
          <w:u w:val="single"/>
        </w:rPr>
        <w:t xml:space="preserve">Interpretation and Implementation of Assessments </w:t>
      </w:r>
    </w:p>
    <w:p w14:paraId="4E62B21F" w14:textId="70995015" w:rsidR="00520F5B" w:rsidRPr="006A1611" w:rsidRDefault="006A1611" w:rsidP="006A1611">
      <w:pPr>
        <w:pStyle w:val="ListParagraph"/>
        <w:rPr>
          <w:rFonts w:ascii="Times New Roman" w:hAnsi="Times New Roman" w:cs="Times New Roman"/>
          <w:color w:val="000000" w:themeColor="text1"/>
          <w:sz w:val="24"/>
          <w:szCs w:val="24"/>
          <w:u w:val="single"/>
        </w:rPr>
      </w:pPr>
      <w:r w:rsidRPr="006A1611">
        <w:rPr>
          <w:rFonts w:ascii="Times New Roman" w:hAnsi="Times New Roman" w:cs="Times New Roman"/>
          <w:color w:val="000000"/>
          <w:sz w:val="24"/>
          <w:szCs w:val="24"/>
          <w:shd w:val="clear" w:color="auto" w:fill="F8FAFF"/>
        </w:rPr>
        <w:t>Identify the role of partnerships with families and other professionals in utilizing interpretations of observational data to inform teaching practices. </w:t>
      </w:r>
    </w:p>
    <w:p w14:paraId="24126052" w14:textId="5425F458" w:rsidR="00381709" w:rsidRPr="00F84174" w:rsidRDefault="00381709" w:rsidP="00381709">
      <w:pPr>
        <w:rPr>
          <w:rFonts w:ascii="Times New Roman" w:hAnsi="Times New Roman" w:cs="Times New Roman"/>
          <w:b/>
          <w:bCs/>
          <w:sz w:val="24"/>
          <w:szCs w:val="24"/>
        </w:rPr>
      </w:pPr>
      <w:r w:rsidRPr="00F84174">
        <w:rPr>
          <w:rFonts w:ascii="Times New Roman" w:hAnsi="Times New Roman" w:cs="Times New Roman"/>
          <w:b/>
          <w:bCs/>
          <w:sz w:val="24"/>
          <w:szCs w:val="24"/>
        </w:rPr>
        <w:t xml:space="preserve">ADA Statement: </w:t>
      </w:r>
    </w:p>
    <w:p w14:paraId="7006013A" w14:textId="77777777" w:rsidR="00381709" w:rsidRPr="00F84174" w:rsidRDefault="00381709" w:rsidP="00381709">
      <w:pPr>
        <w:rPr>
          <w:rFonts w:ascii="Times New Roman" w:hAnsi="Times New Roman" w:cs="Times New Roman"/>
          <w:sz w:val="24"/>
          <w:szCs w:val="24"/>
        </w:rPr>
      </w:pPr>
      <w:r w:rsidRPr="00F84174">
        <w:rPr>
          <w:rFonts w:ascii="Times New Roman" w:hAnsi="Times New Roman" w:cs="Times New Roman"/>
          <w:sz w:val="24"/>
          <w:szCs w:val="24"/>
        </w:rPr>
        <w:t>El Camino College is committed to providing educational accommodations for students with disabilities upon the timely request by the student to the instructor. A student with a disability, who would like to request an academic accommodation, is responsible for identifying herself/himself to the instruc</w:t>
      </w:r>
      <w:r w:rsidR="00CC3921" w:rsidRPr="00F84174">
        <w:rPr>
          <w:rFonts w:ascii="Times New Roman" w:hAnsi="Times New Roman" w:cs="Times New Roman"/>
          <w:sz w:val="24"/>
          <w:szCs w:val="24"/>
        </w:rPr>
        <w:t>tor and to the Special Resource</w:t>
      </w:r>
      <w:r w:rsidRPr="00F84174">
        <w:rPr>
          <w:rFonts w:ascii="Times New Roman" w:hAnsi="Times New Roman" w:cs="Times New Roman"/>
          <w:sz w:val="24"/>
          <w:szCs w:val="24"/>
        </w:rPr>
        <w:t xml:space="preserve"> Center. To make arrangements for academic accommodations, contact the Special Resource Center.</w:t>
      </w:r>
    </w:p>
    <w:p w14:paraId="316A0D4D" w14:textId="77777777" w:rsidR="00381709" w:rsidRPr="00F84174" w:rsidRDefault="00381709" w:rsidP="00381709">
      <w:pPr>
        <w:rPr>
          <w:rFonts w:ascii="Times New Roman" w:hAnsi="Times New Roman" w:cs="Times New Roman"/>
          <w:b/>
          <w:sz w:val="24"/>
          <w:szCs w:val="24"/>
        </w:rPr>
      </w:pPr>
      <w:r w:rsidRPr="00F84174">
        <w:rPr>
          <w:rFonts w:ascii="Times New Roman" w:hAnsi="Times New Roman" w:cs="Times New Roman"/>
          <w:b/>
          <w:sz w:val="24"/>
          <w:szCs w:val="24"/>
        </w:rPr>
        <w:t>Student Code of Conduct</w:t>
      </w:r>
    </w:p>
    <w:p w14:paraId="4C8D06EF" w14:textId="77777777" w:rsidR="00876C24" w:rsidRDefault="005058D6" w:rsidP="00381709">
      <w:hyperlink r:id="rId11" w:history="1">
        <w:r w:rsidR="00876C24" w:rsidRPr="009E629E">
          <w:rPr>
            <w:rStyle w:val="Hyperlink"/>
          </w:rPr>
          <w:t>https://www.elcamino.edu/administration/board/2019-policies/AP%205500%20Student%20Conduct%20.pdf</w:t>
        </w:r>
      </w:hyperlink>
    </w:p>
    <w:p w14:paraId="594FCEFF" w14:textId="77777777" w:rsidR="00381709" w:rsidRPr="00F84174" w:rsidRDefault="005058D6" w:rsidP="00381709">
      <w:pPr>
        <w:rPr>
          <w:rFonts w:ascii="Times New Roman" w:hAnsi="Times New Roman" w:cs="Times New Roman"/>
          <w:b/>
          <w:sz w:val="24"/>
          <w:szCs w:val="24"/>
        </w:rPr>
      </w:pPr>
      <w:hyperlink r:id="rId12" w:history="1">
        <w:r w:rsidR="00381709" w:rsidRPr="00F84174">
          <w:rPr>
            <w:rStyle w:val="Hyperlink"/>
            <w:rFonts w:ascii="Times New Roman" w:hAnsi="Times New Roman" w:cs="Times New Roman"/>
            <w:b/>
            <w:color w:val="auto"/>
            <w:sz w:val="24"/>
            <w:szCs w:val="24"/>
            <w:u w:val="none"/>
          </w:rPr>
          <w:t>Student Rights and Grievances Procedure 5530</w:t>
        </w:r>
      </w:hyperlink>
    </w:p>
    <w:p w14:paraId="65C4F41C" w14:textId="77777777" w:rsidR="00381709" w:rsidRPr="00F84174" w:rsidRDefault="005058D6" w:rsidP="00381709">
      <w:pPr>
        <w:rPr>
          <w:rFonts w:ascii="Times New Roman" w:hAnsi="Times New Roman" w:cs="Times New Roman"/>
          <w:b/>
          <w:bCs/>
          <w:sz w:val="24"/>
          <w:szCs w:val="24"/>
        </w:rPr>
      </w:pPr>
      <w:hyperlink r:id="rId13" w:history="1">
        <w:r w:rsidR="00876C24" w:rsidRPr="009E629E">
          <w:rPr>
            <w:rStyle w:val="Hyperlink"/>
          </w:rPr>
          <w:t>https://www.elcamino.edu/administration/board/boarddocs/AP%205530%20STUDENT%20%20RIGHTS%20AND%20GRIEVANCES.pdf</w:t>
        </w:r>
      </w:hyperlink>
      <w:r w:rsidR="00876C24">
        <w:t xml:space="preserve"> </w:t>
      </w:r>
    </w:p>
    <w:sectPr w:rsidR="00381709" w:rsidRPr="00F84174" w:rsidSect="00C80D8E">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34646" w14:textId="77777777" w:rsidR="0081337C" w:rsidRDefault="0081337C" w:rsidP="00314023">
      <w:pPr>
        <w:spacing w:after="0" w:line="240" w:lineRule="auto"/>
      </w:pPr>
      <w:r>
        <w:separator/>
      </w:r>
    </w:p>
  </w:endnote>
  <w:endnote w:type="continuationSeparator" w:id="0">
    <w:p w14:paraId="49CC065B" w14:textId="77777777" w:rsidR="0081337C" w:rsidRDefault="0081337C" w:rsidP="0031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7061" w14:textId="77777777" w:rsidR="0081337C" w:rsidRDefault="00813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391482"/>
      <w:docPartObj>
        <w:docPartGallery w:val="Page Numbers (Bottom of Page)"/>
        <w:docPartUnique/>
      </w:docPartObj>
    </w:sdtPr>
    <w:sdtEndPr>
      <w:rPr>
        <w:noProof/>
      </w:rPr>
    </w:sdtEndPr>
    <w:sdtContent>
      <w:p w14:paraId="0ED0BE18" w14:textId="77777777" w:rsidR="0081337C" w:rsidRDefault="0081337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1945D4" w14:textId="058FAD3C" w:rsidR="0081337C" w:rsidRPr="00822D8A" w:rsidRDefault="0081337C">
    <w:pPr>
      <w:pStyle w:val="Footer"/>
      <w:rPr>
        <w:sz w:val="16"/>
      </w:rPr>
    </w:pPr>
    <w:r>
      <w:rPr>
        <w:sz w:val="16"/>
      </w:rPr>
      <w:t>FA22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2186" w14:textId="77777777" w:rsidR="0081337C" w:rsidRDefault="0081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ADCC3" w14:textId="77777777" w:rsidR="0081337C" w:rsidRDefault="0081337C" w:rsidP="00314023">
      <w:pPr>
        <w:spacing w:after="0" w:line="240" w:lineRule="auto"/>
      </w:pPr>
      <w:r>
        <w:separator/>
      </w:r>
    </w:p>
  </w:footnote>
  <w:footnote w:type="continuationSeparator" w:id="0">
    <w:p w14:paraId="2168AB75" w14:textId="77777777" w:rsidR="0081337C" w:rsidRDefault="0081337C" w:rsidP="0031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E7FE" w14:textId="77777777" w:rsidR="0081337C" w:rsidRDefault="00813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1750" w14:textId="77777777" w:rsidR="0081337C" w:rsidRDefault="00813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C03F" w14:textId="77777777" w:rsidR="0081337C" w:rsidRDefault="00813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5F79"/>
    <w:multiLevelType w:val="hybridMultilevel"/>
    <w:tmpl w:val="F470E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A4CF3"/>
    <w:multiLevelType w:val="hybridMultilevel"/>
    <w:tmpl w:val="4ACE3C40"/>
    <w:lvl w:ilvl="0" w:tplc="57A8265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23FC"/>
    <w:multiLevelType w:val="hybridMultilevel"/>
    <w:tmpl w:val="34BEACEC"/>
    <w:lvl w:ilvl="0" w:tplc="65D07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C37ABD"/>
    <w:multiLevelType w:val="hybridMultilevel"/>
    <w:tmpl w:val="5DC84EDC"/>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1072AA"/>
    <w:multiLevelType w:val="hybridMultilevel"/>
    <w:tmpl w:val="02028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F138BD"/>
    <w:multiLevelType w:val="hybridMultilevel"/>
    <w:tmpl w:val="5AA28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137FF"/>
    <w:multiLevelType w:val="hybridMultilevel"/>
    <w:tmpl w:val="C3E83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02003"/>
    <w:multiLevelType w:val="hybridMultilevel"/>
    <w:tmpl w:val="F56E236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241B5D"/>
    <w:multiLevelType w:val="hybridMultilevel"/>
    <w:tmpl w:val="99EA136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226B9A"/>
    <w:multiLevelType w:val="hybridMultilevel"/>
    <w:tmpl w:val="81029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724B1"/>
    <w:multiLevelType w:val="hybridMultilevel"/>
    <w:tmpl w:val="DA22FE4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7072E"/>
    <w:multiLevelType w:val="hybridMultilevel"/>
    <w:tmpl w:val="FB186D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C552B"/>
    <w:multiLevelType w:val="hybridMultilevel"/>
    <w:tmpl w:val="7D105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3417F1"/>
    <w:multiLevelType w:val="hybridMultilevel"/>
    <w:tmpl w:val="9ED4D51C"/>
    <w:lvl w:ilvl="0" w:tplc="A1689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1C5F91"/>
    <w:multiLevelType w:val="hybridMultilevel"/>
    <w:tmpl w:val="E76A6960"/>
    <w:lvl w:ilvl="0" w:tplc="5B52E3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ED5721"/>
    <w:multiLevelType w:val="hybridMultilevel"/>
    <w:tmpl w:val="C32039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CD0D2C"/>
    <w:multiLevelType w:val="hybridMultilevel"/>
    <w:tmpl w:val="B9A447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EB2A44"/>
    <w:multiLevelType w:val="hybridMultilevel"/>
    <w:tmpl w:val="FEF8FD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2A2D47"/>
    <w:multiLevelType w:val="hybridMultilevel"/>
    <w:tmpl w:val="26EC9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12172"/>
    <w:multiLevelType w:val="hybridMultilevel"/>
    <w:tmpl w:val="05C0FF12"/>
    <w:lvl w:ilvl="0" w:tplc="9D94C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8E1201"/>
    <w:multiLevelType w:val="hybridMultilevel"/>
    <w:tmpl w:val="761C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16E46"/>
    <w:multiLevelType w:val="hybridMultilevel"/>
    <w:tmpl w:val="986AA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B4DDD"/>
    <w:multiLevelType w:val="hybridMultilevel"/>
    <w:tmpl w:val="DB2E2F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324C46"/>
    <w:multiLevelType w:val="hybridMultilevel"/>
    <w:tmpl w:val="68C012A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9"/>
  </w:num>
  <w:num w:numId="3">
    <w:abstractNumId w:val="2"/>
  </w:num>
  <w:num w:numId="4">
    <w:abstractNumId w:val="14"/>
  </w:num>
  <w:num w:numId="5">
    <w:abstractNumId w:val="13"/>
  </w:num>
  <w:num w:numId="6">
    <w:abstractNumId w:val="9"/>
  </w:num>
  <w:num w:numId="7">
    <w:abstractNumId w:val="1"/>
  </w:num>
  <w:num w:numId="8">
    <w:abstractNumId w:val="21"/>
  </w:num>
  <w:num w:numId="9">
    <w:abstractNumId w:val="6"/>
  </w:num>
  <w:num w:numId="10">
    <w:abstractNumId w:val="5"/>
  </w:num>
  <w:num w:numId="11">
    <w:abstractNumId w:val="18"/>
  </w:num>
  <w:num w:numId="12">
    <w:abstractNumId w:val="11"/>
  </w:num>
  <w:num w:numId="13">
    <w:abstractNumId w:val="7"/>
  </w:num>
  <w:num w:numId="14">
    <w:abstractNumId w:val="23"/>
  </w:num>
  <w:num w:numId="15">
    <w:abstractNumId w:val="8"/>
  </w:num>
  <w:num w:numId="16">
    <w:abstractNumId w:val="4"/>
  </w:num>
  <w:num w:numId="17">
    <w:abstractNumId w:val="17"/>
  </w:num>
  <w:num w:numId="18">
    <w:abstractNumId w:val="15"/>
  </w:num>
  <w:num w:numId="19">
    <w:abstractNumId w:val="22"/>
  </w:num>
  <w:num w:numId="20">
    <w:abstractNumId w:val="16"/>
  </w:num>
  <w:num w:numId="21">
    <w:abstractNumId w:val="0"/>
  </w:num>
  <w:num w:numId="22">
    <w:abstractNumId w:val="12"/>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8E"/>
    <w:rsid w:val="0003088D"/>
    <w:rsid w:val="000C5D6B"/>
    <w:rsid w:val="00123A49"/>
    <w:rsid w:val="00143BFD"/>
    <w:rsid w:val="00184DD9"/>
    <w:rsid w:val="001C0E6A"/>
    <w:rsid w:val="00223A8F"/>
    <w:rsid w:val="002429F0"/>
    <w:rsid w:val="002577EA"/>
    <w:rsid w:val="0027231A"/>
    <w:rsid w:val="002C32D0"/>
    <w:rsid w:val="00314023"/>
    <w:rsid w:val="00381709"/>
    <w:rsid w:val="00395B42"/>
    <w:rsid w:val="003A263F"/>
    <w:rsid w:val="003B78F4"/>
    <w:rsid w:val="00457EC0"/>
    <w:rsid w:val="004664C3"/>
    <w:rsid w:val="0047455E"/>
    <w:rsid w:val="004A7737"/>
    <w:rsid w:val="004C1386"/>
    <w:rsid w:val="005058D6"/>
    <w:rsid w:val="00520F5B"/>
    <w:rsid w:val="0064289D"/>
    <w:rsid w:val="006A1611"/>
    <w:rsid w:val="006F6E26"/>
    <w:rsid w:val="007248A1"/>
    <w:rsid w:val="00747B3B"/>
    <w:rsid w:val="007B7E7E"/>
    <w:rsid w:val="0081337C"/>
    <w:rsid w:val="00822D8A"/>
    <w:rsid w:val="0082429A"/>
    <w:rsid w:val="00876C24"/>
    <w:rsid w:val="00934009"/>
    <w:rsid w:val="009D0106"/>
    <w:rsid w:val="00A46933"/>
    <w:rsid w:val="00A9609B"/>
    <w:rsid w:val="00B7600E"/>
    <w:rsid w:val="00BA553F"/>
    <w:rsid w:val="00C36CB8"/>
    <w:rsid w:val="00C76278"/>
    <w:rsid w:val="00C80D8E"/>
    <w:rsid w:val="00CB1E70"/>
    <w:rsid w:val="00CC3921"/>
    <w:rsid w:val="00CD5771"/>
    <w:rsid w:val="00D056DE"/>
    <w:rsid w:val="00DA10A2"/>
    <w:rsid w:val="00E0682F"/>
    <w:rsid w:val="00E41199"/>
    <w:rsid w:val="00E5213C"/>
    <w:rsid w:val="00E602ED"/>
    <w:rsid w:val="00E62951"/>
    <w:rsid w:val="00E86253"/>
    <w:rsid w:val="00F84174"/>
    <w:rsid w:val="00FA5245"/>
    <w:rsid w:val="00FC04E9"/>
    <w:rsid w:val="00FF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3A5953"/>
  <w15:docId w15:val="{9C9E0D81-073C-466E-9CB2-29A12F13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ntcontent1">
    <w:name w:val="printcontent1"/>
    <w:basedOn w:val="DefaultParagraphFont"/>
    <w:rsid w:val="00C80D8E"/>
    <w:rPr>
      <w:rFonts w:ascii="Verdana" w:hAnsi="Verdana" w:hint="default"/>
      <w:sz w:val="21"/>
      <w:szCs w:val="21"/>
    </w:rPr>
  </w:style>
  <w:style w:type="paragraph" w:styleId="ListParagraph">
    <w:name w:val="List Paragraph"/>
    <w:basedOn w:val="Normal"/>
    <w:uiPriority w:val="34"/>
    <w:qFormat/>
    <w:rsid w:val="00C80D8E"/>
    <w:pPr>
      <w:ind w:left="720"/>
      <w:contextualSpacing/>
    </w:pPr>
  </w:style>
  <w:style w:type="paragraph" w:customStyle="1" w:styleId="Default">
    <w:name w:val="Default"/>
    <w:rsid w:val="00C80D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1709"/>
    <w:rPr>
      <w:color w:val="0000FF" w:themeColor="hyperlink"/>
      <w:u w:val="single"/>
    </w:rPr>
  </w:style>
  <w:style w:type="character" w:styleId="Emphasis">
    <w:name w:val="Emphasis"/>
    <w:uiPriority w:val="20"/>
    <w:qFormat/>
    <w:rsid w:val="00F84174"/>
    <w:rPr>
      <w:i/>
      <w:iCs/>
    </w:rPr>
  </w:style>
  <w:style w:type="paragraph" w:styleId="Header">
    <w:name w:val="header"/>
    <w:basedOn w:val="Normal"/>
    <w:link w:val="HeaderChar"/>
    <w:uiPriority w:val="99"/>
    <w:unhideWhenUsed/>
    <w:rsid w:val="00314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023"/>
  </w:style>
  <w:style w:type="paragraph" w:styleId="Footer">
    <w:name w:val="footer"/>
    <w:basedOn w:val="Normal"/>
    <w:link w:val="FooterChar"/>
    <w:uiPriority w:val="99"/>
    <w:unhideWhenUsed/>
    <w:rsid w:val="00314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023"/>
  </w:style>
  <w:style w:type="paragraph" w:styleId="BalloonText">
    <w:name w:val="Balloon Text"/>
    <w:basedOn w:val="Normal"/>
    <w:link w:val="BalloonTextChar"/>
    <w:uiPriority w:val="99"/>
    <w:semiHidden/>
    <w:unhideWhenUsed/>
    <w:rsid w:val="00822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D8A"/>
    <w:rPr>
      <w:rFonts w:ascii="Tahoma" w:hAnsi="Tahoma" w:cs="Tahoma"/>
      <w:sz w:val="16"/>
      <w:szCs w:val="16"/>
    </w:rPr>
  </w:style>
  <w:style w:type="character" w:styleId="UnresolvedMention">
    <w:name w:val="Unresolved Mention"/>
    <w:basedOn w:val="DefaultParagraphFont"/>
    <w:uiPriority w:val="99"/>
    <w:semiHidden/>
    <w:unhideWhenUsed/>
    <w:rsid w:val="0087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6666">
      <w:bodyDiv w:val="1"/>
      <w:marLeft w:val="0"/>
      <w:marRight w:val="0"/>
      <w:marTop w:val="0"/>
      <w:marBottom w:val="0"/>
      <w:divBdr>
        <w:top w:val="none" w:sz="0" w:space="0" w:color="auto"/>
        <w:left w:val="none" w:sz="0" w:space="0" w:color="auto"/>
        <w:bottom w:val="none" w:sz="0" w:space="0" w:color="auto"/>
        <w:right w:val="none" w:sz="0" w:space="0" w:color="auto"/>
      </w:divBdr>
      <w:divsChild>
        <w:div w:id="519590154">
          <w:marLeft w:val="0"/>
          <w:marRight w:val="0"/>
          <w:marTop w:val="0"/>
          <w:marBottom w:val="120"/>
          <w:divBdr>
            <w:top w:val="none" w:sz="0" w:space="0" w:color="auto"/>
            <w:left w:val="none" w:sz="0" w:space="0" w:color="auto"/>
            <w:bottom w:val="none" w:sz="0" w:space="0" w:color="auto"/>
            <w:right w:val="none" w:sz="0" w:space="0" w:color="auto"/>
          </w:divBdr>
          <w:divsChild>
            <w:div w:id="47193598">
              <w:marLeft w:val="0"/>
              <w:marRight w:val="0"/>
              <w:marTop w:val="0"/>
              <w:marBottom w:val="0"/>
              <w:divBdr>
                <w:top w:val="none" w:sz="0" w:space="0" w:color="auto"/>
                <w:left w:val="none" w:sz="0" w:space="0" w:color="auto"/>
                <w:bottom w:val="none" w:sz="0" w:space="0" w:color="auto"/>
                <w:right w:val="none" w:sz="0" w:space="0" w:color="auto"/>
              </w:divBdr>
            </w:div>
          </w:divsChild>
        </w:div>
        <w:div w:id="767501839">
          <w:marLeft w:val="0"/>
          <w:marRight w:val="0"/>
          <w:marTop w:val="0"/>
          <w:marBottom w:val="120"/>
          <w:divBdr>
            <w:top w:val="none" w:sz="0" w:space="0" w:color="auto"/>
            <w:left w:val="none" w:sz="0" w:space="0" w:color="auto"/>
            <w:bottom w:val="none" w:sz="0" w:space="0" w:color="auto"/>
            <w:right w:val="none" w:sz="0" w:space="0" w:color="auto"/>
          </w:divBdr>
          <w:divsChild>
            <w:div w:id="2124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9027">
      <w:bodyDiv w:val="1"/>
      <w:marLeft w:val="0"/>
      <w:marRight w:val="0"/>
      <w:marTop w:val="0"/>
      <w:marBottom w:val="0"/>
      <w:divBdr>
        <w:top w:val="none" w:sz="0" w:space="0" w:color="auto"/>
        <w:left w:val="none" w:sz="0" w:space="0" w:color="auto"/>
        <w:bottom w:val="none" w:sz="0" w:space="0" w:color="auto"/>
        <w:right w:val="none" w:sz="0" w:space="0" w:color="auto"/>
      </w:divBdr>
    </w:div>
    <w:div w:id="935092505">
      <w:bodyDiv w:val="1"/>
      <w:marLeft w:val="0"/>
      <w:marRight w:val="0"/>
      <w:marTop w:val="0"/>
      <w:marBottom w:val="0"/>
      <w:divBdr>
        <w:top w:val="none" w:sz="0" w:space="0" w:color="auto"/>
        <w:left w:val="none" w:sz="0" w:space="0" w:color="auto"/>
        <w:bottom w:val="none" w:sz="0" w:space="0" w:color="auto"/>
        <w:right w:val="none" w:sz="0" w:space="0" w:color="auto"/>
      </w:divBdr>
      <w:divsChild>
        <w:div w:id="1283535639">
          <w:marLeft w:val="0"/>
          <w:marRight w:val="0"/>
          <w:marTop w:val="0"/>
          <w:marBottom w:val="120"/>
          <w:divBdr>
            <w:top w:val="none" w:sz="0" w:space="0" w:color="auto"/>
            <w:left w:val="none" w:sz="0" w:space="0" w:color="auto"/>
            <w:bottom w:val="none" w:sz="0" w:space="0" w:color="auto"/>
            <w:right w:val="none" w:sz="0" w:space="0" w:color="auto"/>
          </w:divBdr>
          <w:divsChild>
            <w:div w:id="648825733">
              <w:marLeft w:val="0"/>
              <w:marRight w:val="0"/>
              <w:marTop w:val="0"/>
              <w:marBottom w:val="0"/>
              <w:divBdr>
                <w:top w:val="none" w:sz="0" w:space="0" w:color="auto"/>
                <w:left w:val="none" w:sz="0" w:space="0" w:color="auto"/>
                <w:bottom w:val="none" w:sz="0" w:space="0" w:color="auto"/>
                <w:right w:val="none" w:sz="0" w:space="0" w:color="auto"/>
              </w:divBdr>
            </w:div>
          </w:divsChild>
        </w:div>
        <w:div w:id="1185709266">
          <w:marLeft w:val="0"/>
          <w:marRight w:val="0"/>
          <w:marTop w:val="0"/>
          <w:marBottom w:val="120"/>
          <w:divBdr>
            <w:top w:val="none" w:sz="0" w:space="0" w:color="auto"/>
            <w:left w:val="none" w:sz="0" w:space="0" w:color="auto"/>
            <w:bottom w:val="none" w:sz="0" w:space="0" w:color="auto"/>
            <w:right w:val="none" w:sz="0" w:space="0" w:color="auto"/>
          </w:divBdr>
          <w:divsChild>
            <w:div w:id="195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677">
      <w:bodyDiv w:val="1"/>
      <w:marLeft w:val="0"/>
      <w:marRight w:val="0"/>
      <w:marTop w:val="0"/>
      <w:marBottom w:val="0"/>
      <w:divBdr>
        <w:top w:val="none" w:sz="0" w:space="0" w:color="auto"/>
        <w:left w:val="none" w:sz="0" w:space="0" w:color="auto"/>
        <w:bottom w:val="none" w:sz="0" w:space="0" w:color="auto"/>
        <w:right w:val="none" w:sz="0" w:space="0" w:color="auto"/>
      </w:divBdr>
      <w:divsChild>
        <w:div w:id="1380011639">
          <w:marLeft w:val="0"/>
          <w:marRight w:val="0"/>
          <w:marTop w:val="0"/>
          <w:marBottom w:val="120"/>
          <w:divBdr>
            <w:top w:val="none" w:sz="0" w:space="0" w:color="auto"/>
            <w:left w:val="none" w:sz="0" w:space="0" w:color="auto"/>
            <w:bottom w:val="none" w:sz="0" w:space="0" w:color="auto"/>
            <w:right w:val="none" w:sz="0" w:space="0" w:color="auto"/>
          </w:divBdr>
          <w:divsChild>
            <w:div w:id="1234317187">
              <w:marLeft w:val="0"/>
              <w:marRight w:val="0"/>
              <w:marTop w:val="0"/>
              <w:marBottom w:val="0"/>
              <w:divBdr>
                <w:top w:val="none" w:sz="0" w:space="0" w:color="auto"/>
                <w:left w:val="none" w:sz="0" w:space="0" w:color="auto"/>
                <w:bottom w:val="none" w:sz="0" w:space="0" w:color="auto"/>
                <w:right w:val="none" w:sz="0" w:space="0" w:color="auto"/>
              </w:divBdr>
            </w:div>
          </w:divsChild>
        </w:div>
        <w:div w:id="2022582594">
          <w:marLeft w:val="0"/>
          <w:marRight w:val="0"/>
          <w:marTop w:val="0"/>
          <w:marBottom w:val="120"/>
          <w:divBdr>
            <w:top w:val="none" w:sz="0" w:space="0" w:color="auto"/>
            <w:left w:val="none" w:sz="0" w:space="0" w:color="auto"/>
            <w:bottom w:val="none" w:sz="0" w:space="0" w:color="auto"/>
            <w:right w:val="none" w:sz="0" w:space="0" w:color="auto"/>
          </w:divBdr>
          <w:divsChild>
            <w:div w:id="14695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8726">
      <w:bodyDiv w:val="1"/>
      <w:marLeft w:val="0"/>
      <w:marRight w:val="0"/>
      <w:marTop w:val="0"/>
      <w:marBottom w:val="0"/>
      <w:divBdr>
        <w:top w:val="none" w:sz="0" w:space="0" w:color="auto"/>
        <w:left w:val="none" w:sz="0" w:space="0" w:color="auto"/>
        <w:bottom w:val="none" w:sz="0" w:space="0" w:color="auto"/>
        <w:right w:val="none" w:sz="0" w:space="0" w:color="auto"/>
      </w:divBdr>
      <w:divsChild>
        <w:div w:id="1564633815">
          <w:marLeft w:val="0"/>
          <w:marRight w:val="0"/>
          <w:marTop w:val="0"/>
          <w:marBottom w:val="120"/>
          <w:divBdr>
            <w:top w:val="none" w:sz="0" w:space="0" w:color="auto"/>
            <w:left w:val="none" w:sz="0" w:space="0" w:color="auto"/>
            <w:bottom w:val="none" w:sz="0" w:space="0" w:color="auto"/>
            <w:right w:val="none" w:sz="0" w:space="0" w:color="auto"/>
          </w:divBdr>
          <w:divsChild>
            <w:div w:id="1551917822">
              <w:marLeft w:val="0"/>
              <w:marRight w:val="0"/>
              <w:marTop w:val="0"/>
              <w:marBottom w:val="0"/>
              <w:divBdr>
                <w:top w:val="none" w:sz="0" w:space="0" w:color="auto"/>
                <w:left w:val="none" w:sz="0" w:space="0" w:color="auto"/>
                <w:bottom w:val="none" w:sz="0" w:space="0" w:color="auto"/>
                <w:right w:val="none" w:sz="0" w:space="0" w:color="auto"/>
              </w:divBdr>
            </w:div>
          </w:divsChild>
        </w:div>
        <w:div w:id="1711762723">
          <w:marLeft w:val="0"/>
          <w:marRight w:val="0"/>
          <w:marTop w:val="0"/>
          <w:marBottom w:val="120"/>
          <w:divBdr>
            <w:top w:val="none" w:sz="0" w:space="0" w:color="auto"/>
            <w:left w:val="none" w:sz="0" w:space="0" w:color="auto"/>
            <w:bottom w:val="none" w:sz="0" w:space="0" w:color="auto"/>
            <w:right w:val="none" w:sz="0" w:space="0" w:color="auto"/>
          </w:divBdr>
          <w:divsChild>
            <w:div w:id="13471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camino.edu/administration/board/boarddocs/AP%205530%20STUDENT%20%20RIGHTS%20AND%20GRIEVANC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lcamino.edu/administration/board/AP%20%205530%20STUDENT%20%20RIGHTS%20AND%20GRIEVANCES.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camino.edu/administration/board/2019-policies/AP%205500%20Student%20Conduct%2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DB14E339738044B94DEC521C0E4E4A" ma:contentTypeVersion="13" ma:contentTypeDescription="Create a new document." ma:contentTypeScope="" ma:versionID="07750a693ec74915ba62eadfe237196b">
  <xsd:schema xmlns:xsd="http://www.w3.org/2001/XMLSchema" xmlns:xs="http://www.w3.org/2001/XMLSchema" xmlns:p="http://schemas.microsoft.com/office/2006/metadata/properties" xmlns:ns3="00e10575-189f-4fd6-868d-725af2e9d32e" xmlns:ns4="18650c87-ea86-45a3-9475-573482d9bece" targetNamespace="http://schemas.microsoft.com/office/2006/metadata/properties" ma:root="true" ma:fieldsID="842516cfb8fe03e6270eeec4e98cf2fa" ns3:_="" ns4:_="">
    <xsd:import namespace="00e10575-189f-4fd6-868d-725af2e9d32e"/>
    <xsd:import namespace="18650c87-ea86-45a3-9475-573482d9be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10575-189f-4fd6-868d-725af2e9d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50c87-ea86-45a3-9475-573482d9be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1D7CF-BB32-46FF-8533-79395EB57964}">
  <ds:schemaRefs>
    <ds:schemaRef ds:uri="http://schemas.microsoft.com/sharepoint/v3/contenttype/forms"/>
  </ds:schemaRefs>
</ds:datastoreItem>
</file>

<file path=customXml/itemProps2.xml><?xml version="1.0" encoding="utf-8"?>
<ds:datastoreItem xmlns:ds="http://schemas.openxmlformats.org/officeDocument/2006/customXml" ds:itemID="{0E722C9C-0EFF-4802-AF2C-68CE4C79D84C}">
  <ds:schemaRefs>
    <ds:schemaRef ds:uri="http://schemas.microsoft.com/office/2006/documentManagement/types"/>
    <ds:schemaRef ds:uri="http://schemas.microsoft.com/office/2006/metadata/properties"/>
    <ds:schemaRef ds:uri="00e10575-189f-4fd6-868d-725af2e9d32e"/>
    <ds:schemaRef ds:uri="http://www.w3.org/XML/1998/namespace"/>
    <ds:schemaRef ds:uri="http://purl.org/dc/elements/1.1/"/>
    <ds:schemaRef ds:uri="http://schemas.microsoft.com/office/infopath/2007/PartnerControls"/>
    <ds:schemaRef ds:uri="18650c87-ea86-45a3-9475-573482d9be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D51CC71-F32C-43AC-8545-043E650A0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10575-189f-4fd6-868d-725af2e9d32e"/>
    <ds:schemaRef ds:uri="18650c87-ea86-45a3-9475-573482d9b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6B516-F316-4496-92A3-E7E564AB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wlozano</dc:creator>
  <cp:lastModifiedBy>Celis Ana Maria</cp:lastModifiedBy>
  <cp:revision>3</cp:revision>
  <cp:lastPrinted>2017-10-16T20:28:00Z</cp:lastPrinted>
  <dcterms:created xsi:type="dcterms:W3CDTF">2022-09-13T19:59:00Z</dcterms:created>
  <dcterms:modified xsi:type="dcterms:W3CDTF">2022-09-21T22:44:00Z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0x010100C4DB14E339738044B94DEC521C0E4E4A</vt:lpwstr>
  </property>
</Properties>
</file>